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F05E81" w14:textId="77777777" w:rsidR="00864F34" w:rsidRPr="00A4599D" w:rsidRDefault="00864F34" w:rsidP="00864F34">
      <w:pPr>
        <w:spacing w:line="480" w:lineRule="auto"/>
        <w:ind w:firstLine="720"/>
        <w:contextualSpacing/>
        <w:rPr>
          <w:rFonts w:ascii="Times New Roman" w:hAnsi="Times New Roman" w:cs="Times New Roman"/>
          <w:sz w:val="24"/>
          <w:szCs w:val="24"/>
        </w:rPr>
      </w:pPr>
    </w:p>
    <w:p w14:paraId="27B10A53" w14:textId="77777777" w:rsidR="00864F34" w:rsidRPr="00A4599D" w:rsidRDefault="00864F34" w:rsidP="00864F34">
      <w:pPr>
        <w:jc w:val="center"/>
        <w:rPr>
          <w:rFonts w:ascii="Times New Roman" w:hAnsi="Times New Roman" w:cs="Times New Roman"/>
          <w:sz w:val="24"/>
          <w:szCs w:val="24"/>
        </w:rPr>
      </w:pPr>
      <w:bookmarkStart w:id="0" w:name="_GoBack"/>
      <w:bookmarkEnd w:id="0"/>
    </w:p>
    <w:p w14:paraId="063CBC3D" w14:textId="77777777" w:rsidR="00864F34" w:rsidRPr="00A4599D" w:rsidRDefault="00864F34" w:rsidP="00864F34">
      <w:pPr>
        <w:jc w:val="center"/>
        <w:rPr>
          <w:rFonts w:ascii="Times New Roman" w:hAnsi="Times New Roman" w:cs="Times New Roman"/>
          <w:sz w:val="24"/>
          <w:szCs w:val="24"/>
        </w:rPr>
      </w:pPr>
    </w:p>
    <w:p w14:paraId="2E7D2CC7" w14:textId="77777777" w:rsidR="00864F34" w:rsidRPr="00A4599D" w:rsidRDefault="00864F34" w:rsidP="00864F34">
      <w:pPr>
        <w:jc w:val="center"/>
        <w:rPr>
          <w:rFonts w:ascii="Times New Roman" w:hAnsi="Times New Roman" w:cs="Times New Roman"/>
          <w:sz w:val="24"/>
          <w:szCs w:val="24"/>
        </w:rPr>
      </w:pPr>
    </w:p>
    <w:p w14:paraId="0CE0D1E6" w14:textId="77777777" w:rsidR="00864F34" w:rsidRPr="00A4599D" w:rsidRDefault="00864F34" w:rsidP="00864F34">
      <w:pPr>
        <w:jc w:val="center"/>
        <w:rPr>
          <w:rFonts w:ascii="Times New Roman" w:hAnsi="Times New Roman" w:cs="Times New Roman"/>
          <w:sz w:val="24"/>
          <w:szCs w:val="24"/>
        </w:rPr>
      </w:pPr>
    </w:p>
    <w:p w14:paraId="00B46479" w14:textId="77777777" w:rsidR="00864F34" w:rsidRPr="00A4599D" w:rsidRDefault="00864F34" w:rsidP="00864F34">
      <w:pPr>
        <w:jc w:val="center"/>
        <w:rPr>
          <w:rFonts w:ascii="Times New Roman" w:hAnsi="Times New Roman" w:cs="Times New Roman"/>
          <w:sz w:val="24"/>
          <w:szCs w:val="24"/>
        </w:rPr>
      </w:pPr>
    </w:p>
    <w:p w14:paraId="5DC1D763" w14:textId="77777777" w:rsidR="00864F34" w:rsidRPr="00A4599D" w:rsidRDefault="00864F34" w:rsidP="00864F34">
      <w:pPr>
        <w:jc w:val="center"/>
        <w:rPr>
          <w:rFonts w:ascii="Times New Roman" w:hAnsi="Times New Roman" w:cs="Times New Roman"/>
          <w:sz w:val="24"/>
          <w:szCs w:val="24"/>
        </w:rPr>
      </w:pPr>
    </w:p>
    <w:p w14:paraId="35305F3B" w14:textId="77777777" w:rsidR="00864F34" w:rsidRPr="00A4599D" w:rsidRDefault="00864F34" w:rsidP="00864F34">
      <w:pPr>
        <w:jc w:val="center"/>
        <w:rPr>
          <w:rFonts w:ascii="Times New Roman" w:hAnsi="Times New Roman" w:cs="Times New Roman"/>
          <w:sz w:val="24"/>
          <w:szCs w:val="24"/>
        </w:rPr>
      </w:pPr>
    </w:p>
    <w:p w14:paraId="02344BF0" w14:textId="77777777" w:rsidR="00864F34" w:rsidRPr="00A4599D" w:rsidRDefault="00864F34" w:rsidP="00864F34">
      <w:pPr>
        <w:jc w:val="center"/>
        <w:rPr>
          <w:rFonts w:ascii="Times New Roman" w:hAnsi="Times New Roman" w:cs="Times New Roman"/>
          <w:sz w:val="24"/>
          <w:szCs w:val="24"/>
        </w:rPr>
      </w:pPr>
    </w:p>
    <w:p w14:paraId="7E44CA09" w14:textId="77777777" w:rsidR="00864F34" w:rsidRPr="00A4599D" w:rsidRDefault="00864F34" w:rsidP="00697D60">
      <w:pPr>
        <w:spacing w:after="0"/>
        <w:jc w:val="center"/>
        <w:rPr>
          <w:rFonts w:ascii="Times New Roman" w:hAnsi="Times New Roman" w:cs="Times New Roman"/>
          <w:sz w:val="24"/>
          <w:szCs w:val="24"/>
        </w:rPr>
      </w:pPr>
    </w:p>
    <w:p w14:paraId="45E3492F" w14:textId="77777777" w:rsidR="00697D60" w:rsidRPr="00697D60" w:rsidRDefault="00697D60" w:rsidP="00697D60">
      <w:pPr>
        <w:spacing w:after="0" w:line="480" w:lineRule="auto"/>
        <w:contextualSpacing/>
        <w:jc w:val="center"/>
        <w:rPr>
          <w:rFonts w:ascii="Times New Roman" w:hAnsi="Times New Roman" w:cs="Times New Roman"/>
          <w:color w:val="000000" w:themeColor="text1"/>
          <w:sz w:val="24"/>
          <w:shd w:val="clear" w:color="auto" w:fill="FFFFFF"/>
        </w:rPr>
      </w:pPr>
      <w:r w:rsidRPr="00697D60">
        <w:rPr>
          <w:rFonts w:ascii="Times New Roman" w:hAnsi="Times New Roman" w:cs="Times New Roman"/>
          <w:color w:val="000000" w:themeColor="text1"/>
          <w:sz w:val="24"/>
          <w:shd w:val="clear" w:color="auto" w:fill="FFFFFF"/>
        </w:rPr>
        <w:t>The Role of Feminist Epistemology and Philosophy in Promoting Feminism</w:t>
      </w:r>
    </w:p>
    <w:p w14:paraId="32DE0C38" w14:textId="77777777" w:rsidR="00864F34" w:rsidRPr="00A4599D" w:rsidRDefault="00864F34" w:rsidP="00697D60">
      <w:pPr>
        <w:spacing w:after="0" w:line="480" w:lineRule="auto"/>
        <w:jc w:val="center"/>
        <w:rPr>
          <w:rFonts w:ascii="Times New Roman" w:hAnsi="Times New Roman" w:cs="Times New Roman"/>
          <w:color w:val="0E101A"/>
          <w:sz w:val="24"/>
          <w:szCs w:val="24"/>
        </w:rPr>
      </w:pPr>
      <w:r w:rsidRPr="00A4599D">
        <w:rPr>
          <w:rFonts w:ascii="Times New Roman" w:hAnsi="Times New Roman" w:cs="Times New Roman"/>
          <w:color w:val="0E101A"/>
          <w:sz w:val="24"/>
          <w:szCs w:val="24"/>
        </w:rPr>
        <w:t>Name of Student</w:t>
      </w:r>
    </w:p>
    <w:p w14:paraId="41C45D7E" w14:textId="6D4F61F1" w:rsidR="00864F34" w:rsidRPr="00A4599D" w:rsidRDefault="00864F34" w:rsidP="00697D60">
      <w:pPr>
        <w:spacing w:line="480" w:lineRule="auto"/>
        <w:jc w:val="center"/>
        <w:rPr>
          <w:rFonts w:ascii="Times New Roman" w:hAnsi="Times New Roman" w:cs="Times New Roman"/>
          <w:sz w:val="24"/>
          <w:szCs w:val="24"/>
        </w:rPr>
      </w:pPr>
      <w:r w:rsidRPr="00A4599D">
        <w:rPr>
          <w:rFonts w:ascii="Times New Roman" w:hAnsi="Times New Roman" w:cs="Times New Roman"/>
          <w:color w:val="0E101A"/>
          <w:sz w:val="24"/>
          <w:szCs w:val="24"/>
        </w:rPr>
        <w:t>Institutional Affiliation</w:t>
      </w:r>
      <w:r w:rsidRPr="00A4599D">
        <w:rPr>
          <w:rFonts w:ascii="Times New Roman" w:hAnsi="Times New Roman" w:cs="Times New Roman"/>
          <w:sz w:val="24"/>
          <w:szCs w:val="24"/>
        </w:rPr>
        <w:t xml:space="preserve"> </w:t>
      </w:r>
      <w:r w:rsidRPr="00A4599D">
        <w:rPr>
          <w:rFonts w:ascii="Times New Roman" w:hAnsi="Times New Roman" w:cs="Times New Roman"/>
          <w:sz w:val="24"/>
          <w:szCs w:val="24"/>
        </w:rPr>
        <w:br w:type="page"/>
      </w:r>
    </w:p>
    <w:p w14:paraId="405A4FCF" w14:textId="4C44574E" w:rsidR="00697D60" w:rsidRPr="00697D60" w:rsidRDefault="00697D60" w:rsidP="00697D60">
      <w:pPr>
        <w:spacing w:line="480" w:lineRule="auto"/>
        <w:contextualSpacing/>
        <w:jc w:val="center"/>
        <w:rPr>
          <w:rFonts w:ascii="Times New Roman" w:hAnsi="Times New Roman" w:cs="Times New Roman"/>
          <w:color w:val="000000" w:themeColor="text1"/>
          <w:sz w:val="24"/>
          <w:shd w:val="clear" w:color="auto" w:fill="FFFFFF"/>
        </w:rPr>
      </w:pPr>
      <w:r w:rsidRPr="00697D60">
        <w:rPr>
          <w:rFonts w:ascii="Times New Roman" w:hAnsi="Times New Roman" w:cs="Times New Roman"/>
          <w:color w:val="000000" w:themeColor="text1"/>
          <w:sz w:val="24"/>
          <w:shd w:val="clear" w:color="auto" w:fill="FFFFFF"/>
        </w:rPr>
        <w:lastRenderedPageBreak/>
        <w:t>The Role of Feminist Epistemology and Philosophy in Promoting Feminism</w:t>
      </w:r>
    </w:p>
    <w:p w14:paraId="2096AFB4" w14:textId="69641A85" w:rsidR="00864F34" w:rsidRPr="00A4599D" w:rsidRDefault="00864F34" w:rsidP="002C15AA">
      <w:pPr>
        <w:spacing w:line="480" w:lineRule="auto"/>
        <w:contextualSpacing/>
        <w:rPr>
          <w:rFonts w:ascii="Times New Roman" w:hAnsi="Times New Roman" w:cs="Times New Roman"/>
          <w:sz w:val="24"/>
          <w:szCs w:val="24"/>
        </w:rPr>
      </w:pPr>
      <w:r w:rsidRPr="00A4599D">
        <w:rPr>
          <w:rFonts w:ascii="Times New Roman" w:hAnsi="Times New Roman" w:cs="Times New Roman"/>
          <w:sz w:val="24"/>
          <w:szCs w:val="24"/>
        </w:rPr>
        <w:t>Introduction</w:t>
      </w:r>
    </w:p>
    <w:p w14:paraId="4FDF5765" w14:textId="708E4D03" w:rsidR="00864F34" w:rsidRPr="00A4599D" w:rsidRDefault="00864F34" w:rsidP="00864F34">
      <w:pPr>
        <w:spacing w:line="480" w:lineRule="auto"/>
        <w:ind w:firstLine="720"/>
        <w:contextualSpacing/>
        <w:rPr>
          <w:rFonts w:ascii="Times New Roman" w:hAnsi="Times New Roman" w:cs="Times New Roman"/>
          <w:sz w:val="24"/>
          <w:szCs w:val="24"/>
        </w:rPr>
      </w:pPr>
      <w:r w:rsidRPr="00A4599D">
        <w:rPr>
          <w:rFonts w:ascii="Times New Roman" w:hAnsi="Times New Roman" w:cs="Times New Roman"/>
          <w:sz w:val="24"/>
          <w:szCs w:val="24"/>
        </w:rPr>
        <w:t>In this paper, I will argue that feminists' efforts towards creating a society where men and women are equal are shot down prematurely because of the feminist epistemology and philosophy. Feminist epistemology and philosophy are the various ways in which gender influences the perception of knowledge and justification</w:t>
      </w:r>
      <w:r w:rsidR="00A4599D" w:rsidRPr="00A4599D">
        <w:rPr>
          <w:rFonts w:ascii="Times New Roman" w:hAnsi="Times New Roman" w:cs="Times New Roman"/>
          <w:sz w:val="24"/>
          <w:szCs w:val="24"/>
        </w:rPr>
        <w:t xml:space="preserve"> (</w:t>
      </w:r>
      <w:r w:rsidR="00A4599D" w:rsidRPr="00A4599D">
        <w:rPr>
          <w:rFonts w:ascii="Times New Roman" w:hAnsi="Times New Roman" w:cs="Times New Roman"/>
          <w:color w:val="0E101A"/>
          <w:sz w:val="24"/>
          <w:szCs w:val="24"/>
        </w:rPr>
        <w:t>Anderson, 2014)</w:t>
      </w:r>
      <w:r w:rsidRPr="00A4599D">
        <w:rPr>
          <w:rFonts w:ascii="Times New Roman" w:hAnsi="Times New Roman" w:cs="Times New Roman"/>
          <w:sz w:val="24"/>
          <w:szCs w:val="24"/>
        </w:rPr>
        <w:t>. Women and other subordinate groups are often disadvantaged using various practices, such as being excluded from inquiry and denying them positions of authority. I will demonstrate this conclusion by outlining how feminists' efforts have been made futile by different settings. Feminism is the concept that strives to help females and the disadvantaged in society by identifying the interests of the group. Different factors hamper feminist activities, including policies and rules that tend to make women inferior.</w:t>
      </w:r>
    </w:p>
    <w:p w14:paraId="462890B6" w14:textId="77777777" w:rsidR="00864F34" w:rsidRPr="00A4599D" w:rsidRDefault="00864F34" w:rsidP="00864F34">
      <w:pPr>
        <w:spacing w:line="480" w:lineRule="auto"/>
        <w:ind w:firstLine="720"/>
        <w:contextualSpacing/>
        <w:rPr>
          <w:rFonts w:ascii="Times New Roman" w:hAnsi="Times New Roman" w:cs="Times New Roman"/>
          <w:sz w:val="24"/>
          <w:szCs w:val="24"/>
        </w:rPr>
      </w:pPr>
      <w:r w:rsidRPr="00A4599D">
        <w:rPr>
          <w:rFonts w:ascii="Times New Roman" w:hAnsi="Times New Roman" w:cs="Times New Roman"/>
          <w:sz w:val="24"/>
          <w:szCs w:val="24"/>
        </w:rPr>
        <w:t>Body</w:t>
      </w:r>
    </w:p>
    <w:p w14:paraId="1D4479D9" w14:textId="77777777" w:rsidR="00864F34" w:rsidRPr="00A4599D" w:rsidRDefault="00864F34" w:rsidP="00864F34">
      <w:pPr>
        <w:spacing w:line="480" w:lineRule="auto"/>
        <w:ind w:firstLine="720"/>
        <w:contextualSpacing/>
        <w:rPr>
          <w:rFonts w:ascii="Times New Roman" w:hAnsi="Times New Roman" w:cs="Times New Roman"/>
          <w:sz w:val="24"/>
          <w:szCs w:val="24"/>
        </w:rPr>
      </w:pPr>
      <w:r w:rsidRPr="00A4599D">
        <w:rPr>
          <w:rFonts w:ascii="Times New Roman" w:hAnsi="Times New Roman" w:cs="Times New Roman"/>
          <w:sz w:val="24"/>
          <w:szCs w:val="24"/>
        </w:rPr>
        <w:t xml:space="preserve">Feminism has played a critical role in promoting equality in society, as shown by the increased number of women in society's vital roles, such as leadership. This thesis means that the role of feminists has played a significant role in promoting what female roles we have today. All over the world, females are rising above the social and cultural restraints that have been imposed on them to pursue different opportunities in leadership, education, and other critical areas in society. In the past, if a female wanted to do something, the biggest question would be, have you ever seen another female do that? The answer to this question would be no for most females. This was a limitation on women who wanted to pursue their dream careers or to exploit their talents. For instance, in sports, women were side-lined from playing soccer, which was termed a male sport. Although changes in the world introduced female soccer, it is not as popular as the male soccer league. </w:t>
      </w:r>
    </w:p>
    <w:p w14:paraId="67034A9A" w14:textId="46D4FABB" w:rsidR="00864F34" w:rsidRPr="00A4599D" w:rsidRDefault="00864F34" w:rsidP="00864F34">
      <w:pPr>
        <w:spacing w:line="480" w:lineRule="auto"/>
        <w:ind w:firstLine="720"/>
        <w:contextualSpacing/>
        <w:rPr>
          <w:rFonts w:ascii="Times New Roman" w:hAnsi="Times New Roman" w:cs="Times New Roman"/>
          <w:sz w:val="24"/>
          <w:szCs w:val="24"/>
        </w:rPr>
      </w:pPr>
      <w:r w:rsidRPr="00A4599D">
        <w:rPr>
          <w:rFonts w:ascii="Times New Roman" w:hAnsi="Times New Roman" w:cs="Times New Roman"/>
          <w:sz w:val="24"/>
          <w:szCs w:val="24"/>
        </w:rPr>
        <w:lastRenderedPageBreak/>
        <w:t>At the global soccer stage, the world cup, the biggest soccer event held once every four years, attracts global attention as people from all over the world champion for their teams to win. The most significant hype on the world cup is when men are playing. The stadiums are filled while millions of people stream from their televisions and computers. Unfortunately, this hype fades away when it comes to the women's world cup, which has been characterized by half-filled stadiums. Despite this, women are slowly taking part in activities which they were barred from in the past. Today, we have females in the front line of battles, female presidents, heads of companies, big corporations, and scholars, among other professions. The role of feminists in championing institutional and societal changes is that the disadvantaged and females have equal rights and access to resources and opportunities as men</w:t>
      </w:r>
      <w:r w:rsidR="00A4599D" w:rsidRPr="00A4599D">
        <w:rPr>
          <w:rFonts w:ascii="Times New Roman" w:hAnsi="Times New Roman" w:cs="Times New Roman"/>
          <w:sz w:val="24"/>
          <w:szCs w:val="24"/>
        </w:rPr>
        <w:t xml:space="preserve"> (</w:t>
      </w:r>
      <w:r w:rsidR="00A4599D" w:rsidRPr="00A4599D">
        <w:rPr>
          <w:rFonts w:ascii="Times New Roman" w:hAnsi="Times New Roman" w:cs="Times New Roman"/>
          <w:color w:val="0E101A"/>
          <w:sz w:val="24"/>
          <w:szCs w:val="24"/>
        </w:rPr>
        <w:t>King, 2015)</w:t>
      </w:r>
      <w:r w:rsidRPr="00A4599D">
        <w:rPr>
          <w:rFonts w:ascii="Times New Roman" w:hAnsi="Times New Roman" w:cs="Times New Roman"/>
          <w:sz w:val="24"/>
          <w:szCs w:val="24"/>
        </w:rPr>
        <w:t>. Feminist movements have held protests and moved to the courts to seek protection and equality under the constitution by amending or implementing laws that protect their interests. Human rights activists and feminists have joined hands in the fight for equality by highlighting the plight of girls and females in areas such as domestic violence, FGM, divorce rights, among others. This leads to the conclusion that feminism has played a critical role in society by promoting equality.</w:t>
      </w:r>
    </w:p>
    <w:p w14:paraId="0451EECF" w14:textId="083B9439" w:rsidR="00864F34" w:rsidRPr="00A4599D" w:rsidRDefault="00864F34" w:rsidP="00864F34">
      <w:pPr>
        <w:spacing w:line="480" w:lineRule="auto"/>
        <w:ind w:firstLine="720"/>
        <w:contextualSpacing/>
        <w:rPr>
          <w:rFonts w:ascii="Times New Roman" w:hAnsi="Times New Roman" w:cs="Times New Roman"/>
          <w:sz w:val="24"/>
          <w:szCs w:val="24"/>
        </w:rPr>
      </w:pPr>
      <w:r w:rsidRPr="00A4599D">
        <w:rPr>
          <w:rFonts w:ascii="Times New Roman" w:hAnsi="Times New Roman" w:cs="Times New Roman"/>
          <w:sz w:val="24"/>
          <w:szCs w:val="24"/>
        </w:rPr>
        <w:t>In society, what is known and how it is known influences the thought process and the knower's perspective</w:t>
      </w:r>
      <w:r w:rsidR="00A4599D" w:rsidRPr="00A4599D">
        <w:rPr>
          <w:rFonts w:ascii="Times New Roman" w:hAnsi="Times New Roman" w:cs="Times New Roman"/>
          <w:sz w:val="24"/>
          <w:szCs w:val="24"/>
        </w:rPr>
        <w:t xml:space="preserve"> (</w:t>
      </w:r>
      <w:r w:rsidR="00A4599D" w:rsidRPr="00A4599D">
        <w:rPr>
          <w:rFonts w:ascii="Times New Roman" w:hAnsi="Times New Roman" w:cs="Times New Roman"/>
          <w:color w:val="0E101A"/>
          <w:sz w:val="24"/>
          <w:szCs w:val="24"/>
        </w:rPr>
        <w:t>King, 2015)</w:t>
      </w:r>
      <w:r w:rsidRPr="00A4599D">
        <w:rPr>
          <w:rFonts w:ascii="Times New Roman" w:hAnsi="Times New Roman" w:cs="Times New Roman"/>
          <w:sz w:val="24"/>
          <w:szCs w:val="24"/>
        </w:rPr>
        <w:t>. Different people understand the same object or concept differently depending on their interactions. For instance, there is the first- and second-person knowledge. Also, factors such as emotions, attitudes, interests, background beliefs, and worldview affect people's beliefs. Over time, different religious faiths have affected how people view feminists' campaigns and efforts</w:t>
      </w:r>
      <w:r w:rsidR="00A4599D" w:rsidRPr="00A4599D">
        <w:rPr>
          <w:rFonts w:ascii="Times New Roman" w:hAnsi="Times New Roman" w:cs="Times New Roman"/>
          <w:sz w:val="24"/>
          <w:szCs w:val="24"/>
        </w:rPr>
        <w:t xml:space="preserve"> (</w:t>
      </w:r>
      <w:r w:rsidR="00A4599D" w:rsidRPr="00A4599D">
        <w:rPr>
          <w:rFonts w:ascii="Times New Roman" w:hAnsi="Times New Roman" w:cs="Times New Roman"/>
          <w:color w:val="0E101A"/>
          <w:sz w:val="24"/>
          <w:szCs w:val="24"/>
        </w:rPr>
        <w:t>Glenn, 2009)</w:t>
      </w:r>
      <w:r w:rsidRPr="00A4599D">
        <w:rPr>
          <w:rFonts w:ascii="Times New Roman" w:hAnsi="Times New Roman" w:cs="Times New Roman"/>
          <w:sz w:val="24"/>
          <w:szCs w:val="24"/>
        </w:rPr>
        <w:t xml:space="preserve">. For instance, the Christian and Islamic faith have beliefs that women are under their husbands. Therefore, they are not allowed to take place in essential meetings meaning that they should wait for their husbands to learn the progress of such meetings. Such beliefs are taken up by the followers of these </w:t>
      </w:r>
      <w:r w:rsidRPr="00A4599D">
        <w:rPr>
          <w:rFonts w:ascii="Times New Roman" w:hAnsi="Times New Roman" w:cs="Times New Roman"/>
          <w:sz w:val="24"/>
          <w:szCs w:val="24"/>
        </w:rPr>
        <w:lastRenderedPageBreak/>
        <w:t>faiths, both male and female</w:t>
      </w:r>
      <w:r w:rsidR="00A4599D" w:rsidRPr="00A4599D">
        <w:rPr>
          <w:rFonts w:ascii="Times New Roman" w:hAnsi="Times New Roman" w:cs="Times New Roman"/>
          <w:sz w:val="24"/>
          <w:szCs w:val="24"/>
        </w:rPr>
        <w:t xml:space="preserve"> (</w:t>
      </w:r>
      <w:r w:rsidR="00A4599D" w:rsidRPr="00A4599D">
        <w:rPr>
          <w:rFonts w:ascii="Times New Roman" w:hAnsi="Times New Roman" w:cs="Times New Roman"/>
          <w:color w:val="0E101A"/>
          <w:sz w:val="24"/>
          <w:szCs w:val="24"/>
        </w:rPr>
        <w:t>Glenn, 2009)</w:t>
      </w:r>
      <w:r w:rsidRPr="00A4599D">
        <w:rPr>
          <w:rFonts w:ascii="Times New Roman" w:hAnsi="Times New Roman" w:cs="Times New Roman"/>
          <w:sz w:val="24"/>
          <w:szCs w:val="24"/>
        </w:rPr>
        <w:t>. This shows that some beliefs and institutions have prevented the rise of females amongst social ranks, such as leadership</w:t>
      </w:r>
      <w:r w:rsidR="00A4599D" w:rsidRPr="00A4599D">
        <w:rPr>
          <w:rFonts w:ascii="Times New Roman" w:hAnsi="Times New Roman" w:cs="Times New Roman"/>
          <w:sz w:val="24"/>
          <w:szCs w:val="24"/>
        </w:rPr>
        <w:t xml:space="preserve"> (</w:t>
      </w:r>
      <w:r w:rsidR="00A4599D" w:rsidRPr="00A4599D">
        <w:rPr>
          <w:rFonts w:ascii="Times New Roman" w:hAnsi="Times New Roman" w:cs="Times New Roman"/>
          <w:color w:val="0E101A"/>
          <w:sz w:val="24"/>
          <w:szCs w:val="24"/>
        </w:rPr>
        <w:t>Hirsch &amp; Keller, 2015)</w:t>
      </w:r>
      <w:r w:rsidRPr="00A4599D">
        <w:rPr>
          <w:rFonts w:ascii="Times New Roman" w:hAnsi="Times New Roman" w:cs="Times New Roman"/>
          <w:sz w:val="24"/>
          <w:szCs w:val="24"/>
        </w:rPr>
        <w:t>.</w:t>
      </w:r>
    </w:p>
    <w:p w14:paraId="56432E26" w14:textId="4A2BDE16" w:rsidR="00864F34" w:rsidRPr="00A4599D" w:rsidRDefault="00864F34" w:rsidP="00864F34">
      <w:pPr>
        <w:spacing w:line="480" w:lineRule="auto"/>
        <w:ind w:firstLine="720"/>
        <w:contextualSpacing/>
        <w:rPr>
          <w:rFonts w:ascii="Times New Roman" w:hAnsi="Times New Roman" w:cs="Times New Roman"/>
          <w:sz w:val="24"/>
          <w:szCs w:val="24"/>
        </w:rPr>
      </w:pPr>
      <w:r w:rsidRPr="00A4599D">
        <w:rPr>
          <w:rFonts w:ascii="Times New Roman" w:hAnsi="Times New Roman" w:cs="Times New Roman"/>
          <w:sz w:val="24"/>
          <w:szCs w:val="24"/>
        </w:rPr>
        <w:t xml:space="preserve">In the feminist theory, gender refers to a system of meaning, social identities, rules, and norms, which is associated with traits, virtues, and </w:t>
      </w:r>
      <w:r w:rsidR="00A4599D" w:rsidRPr="00A4599D">
        <w:rPr>
          <w:rFonts w:ascii="Times New Roman" w:hAnsi="Times New Roman" w:cs="Times New Roman"/>
          <w:sz w:val="24"/>
          <w:szCs w:val="24"/>
        </w:rPr>
        <w:t>behaviour</w:t>
      </w:r>
      <w:r w:rsidRPr="00A4599D">
        <w:rPr>
          <w:rFonts w:ascii="Times New Roman" w:hAnsi="Times New Roman" w:cs="Times New Roman"/>
          <w:sz w:val="24"/>
          <w:szCs w:val="24"/>
        </w:rPr>
        <w:t xml:space="preserve"> that is associated with an individual based on their sexual characteristics</w:t>
      </w:r>
      <w:r w:rsidR="00A4599D" w:rsidRPr="00A4599D">
        <w:rPr>
          <w:rFonts w:ascii="Times New Roman" w:hAnsi="Times New Roman" w:cs="Times New Roman"/>
          <w:sz w:val="24"/>
          <w:szCs w:val="24"/>
        </w:rPr>
        <w:t xml:space="preserve"> (</w:t>
      </w:r>
      <w:r w:rsidR="00A4599D" w:rsidRPr="00A4599D">
        <w:rPr>
          <w:rFonts w:ascii="Times New Roman" w:hAnsi="Times New Roman" w:cs="Times New Roman"/>
          <w:color w:val="0E101A"/>
          <w:sz w:val="24"/>
          <w:szCs w:val="24"/>
        </w:rPr>
        <w:t>Hirsch &amp; Keller, 2015)</w:t>
      </w:r>
      <w:r w:rsidRPr="00A4599D">
        <w:rPr>
          <w:rFonts w:ascii="Times New Roman" w:hAnsi="Times New Roman" w:cs="Times New Roman"/>
          <w:sz w:val="24"/>
          <w:szCs w:val="24"/>
        </w:rPr>
        <w:t xml:space="preserve">. Psychologically, gender is considered masculine or feminine, which is when holders of the genders are male and female, respectively. Male or female gender are not fixed traits; rather, it is a style of </w:t>
      </w:r>
      <w:r w:rsidR="00A4599D" w:rsidRPr="00A4599D">
        <w:rPr>
          <w:rFonts w:ascii="Times New Roman" w:hAnsi="Times New Roman" w:cs="Times New Roman"/>
          <w:sz w:val="24"/>
          <w:szCs w:val="24"/>
        </w:rPr>
        <w:t>behaviours</w:t>
      </w:r>
      <w:r w:rsidRPr="00A4599D">
        <w:rPr>
          <w:rFonts w:ascii="Times New Roman" w:hAnsi="Times New Roman" w:cs="Times New Roman"/>
          <w:sz w:val="24"/>
          <w:szCs w:val="24"/>
        </w:rPr>
        <w:t xml:space="preserve"> that can be manifested by individuals of any gender identity in any role. In the past, gender was graded based on body features, in particular the reproductive organs. The recent development in education indicates that there are multiple genders, and a person perceived to be male might have more female chromosomes. This means that despite the presence of a male reproductive organ, they can identify with female </w:t>
      </w:r>
      <w:r w:rsidR="00A4599D" w:rsidRPr="00A4599D">
        <w:rPr>
          <w:rFonts w:ascii="Times New Roman" w:hAnsi="Times New Roman" w:cs="Times New Roman"/>
          <w:sz w:val="24"/>
          <w:szCs w:val="24"/>
        </w:rPr>
        <w:t>behaviour</w:t>
      </w:r>
      <w:r w:rsidRPr="00A4599D">
        <w:rPr>
          <w:rFonts w:ascii="Times New Roman" w:hAnsi="Times New Roman" w:cs="Times New Roman"/>
          <w:sz w:val="24"/>
          <w:szCs w:val="24"/>
        </w:rPr>
        <w:t>, traits, and virtues</w:t>
      </w:r>
      <w:r w:rsidR="00A4599D" w:rsidRPr="00A4599D">
        <w:rPr>
          <w:rFonts w:ascii="Times New Roman" w:hAnsi="Times New Roman" w:cs="Times New Roman"/>
          <w:sz w:val="24"/>
          <w:szCs w:val="24"/>
        </w:rPr>
        <w:t xml:space="preserve"> (</w:t>
      </w:r>
      <w:r w:rsidR="00A4599D" w:rsidRPr="00A4599D">
        <w:rPr>
          <w:rFonts w:ascii="Times New Roman" w:hAnsi="Times New Roman" w:cs="Times New Roman"/>
          <w:color w:val="0E101A"/>
          <w:sz w:val="24"/>
          <w:szCs w:val="24"/>
        </w:rPr>
        <w:t>Hirsch &amp; Keller, 2015)</w:t>
      </w:r>
      <w:r w:rsidRPr="00A4599D">
        <w:rPr>
          <w:rFonts w:ascii="Times New Roman" w:hAnsi="Times New Roman" w:cs="Times New Roman"/>
          <w:sz w:val="24"/>
          <w:szCs w:val="24"/>
        </w:rPr>
        <w:t>. Feminism has failed to create an opportunity for such individuals to be regarded as males. This leads to the conclusion that feminism has contributed to equality in society because feminist campaigns are geared towards females and not people who associate with the female gender in one way or another.</w:t>
      </w:r>
    </w:p>
    <w:p w14:paraId="6A4E556C" w14:textId="77777777" w:rsidR="00864F34" w:rsidRPr="00A4599D" w:rsidRDefault="00864F34" w:rsidP="00864F34">
      <w:pPr>
        <w:spacing w:line="480" w:lineRule="auto"/>
        <w:ind w:firstLine="720"/>
        <w:contextualSpacing/>
        <w:rPr>
          <w:rFonts w:ascii="Times New Roman" w:hAnsi="Times New Roman" w:cs="Times New Roman"/>
          <w:sz w:val="24"/>
          <w:szCs w:val="24"/>
        </w:rPr>
      </w:pPr>
      <w:r w:rsidRPr="00A4599D">
        <w:rPr>
          <w:rFonts w:ascii="Times New Roman" w:hAnsi="Times New Roman" w:cs="Times New Roman"/>
          <w:sz w:val="24"/>
          <w:szCs w:val="24"/>
        </w:rPr>
        <w:t xml:space="preserve">Feminists have taken a firm stand on activities, beliefs, traditions, and customs that disadvantage the female gender. There is little evidence that feminists have championed for the rights of people associating with the female gender. Society has a way of judging people such that females involved in such movements and campaigns tend to discriminate and forgo the interests of people who associate with the female gender. Therefore, the roles and agendas of feminism are shot down by the people championing the idea through discrimination and division. Some feminists have contradicted the goal of feminism with female supremacy. There are belief systems, exclusions, denial of epistemic authority, development of theories </w:t>
      </w:r>
      <w:r w:rsidRPr="00A4599D">
        <w:rPr>
          <w:rFonts w:ascii="Times New Roman" w:hAnsi="Times New Roman" w:cs="Times New Roman"/>
          <w:sz w:val="24"/>
          <w:szCs w:val="24"/>
        </w:rPr>
        <w:lastRenderedPageBreak/>
        <w:t xml:space="preserve">portraying them as inferior and social norms, and production of knowledge that are not useful to females, among others. </w:t>
      </w:r>
    </w:p>
    <w:p w14:paraId="5A300678" w14:textId="585D83CD" w:rsidR="00864F34" w:rsidRPr="00A4599D" w:rsidRDefault="00864F34" w:rsidP="00864F34">
      <w:pPr>
        <w:spacing w:line="480" w:lineRule="auto"/>
        <w:ind w:firstLine="720"/>
        <w:contextualSpacing/>
        <w:rPr>
          <w:rFonts w:ascii="Times New Roman" w:hAnsi="Times New Roman" w:cs="Times New Roman"/>
          <w:sz w:val="24"/>
          <w:szCs w:val="24"/>
        </w:rPr>
      </w:pPr>
      <w:r w:rsidRPr="00A4599D">
        <w:rPr>
          <w:rFonts w:ascii="Times New Roman" w:hAnsi="Times New Roman" w:cs="Times New Roman"/>
          <w:sz w:val="24"/>
          <w:szCs w:val="24"/>
        </w:rPr>
        <w:t>Conclusion</w:t>
      </w:r>
    </w:p>
    <w:p w14:paraId="23FBDD2C" w14:textId="0BBB13F0" w:rsidR="00864F34" w:rsidRPr="00A4599D" w:rsidRDefault="00864F34" w:rsidP="00864F34">
      <w:pPr>
        <w:spacing w:line="480" w:lineRule="auto"/>
        <w:ind w:firstLine="720"/>
        <w:contextualSpacing/>
        <w:rPr>
          <w:rFonts w:ascii="Times New Roman" w:hAnsi="Times New Roman" w:cs="Times New Roman"/>
          <w:sz w:val="24"/>
          <w:szCs w:val="24"/>
        </w:rPr>
      </w:pPr>
      <w:r w:rsidRPr="00A4599D">
        <w:rPr>
          <w:rFonts w:ascii="Times New Roman" w:hAnsi="Times New Roman" w:cs="Times New Roman"/>
          <w:sz w:val="24"/>
          <w:szCs w:val="24"/>
        </w:rPr>
        <w:t>In the old or modern context, feminism addresses the plight of women and the various steps that have been made towards making the society equal for women and men. However, efforts made by feminists have been shot down before it has made the desired impact. Therefore, I conclude that feminist epistemology and philosophy has caused a decline in feminist activities prematurely.</w:t>
      </w:r>
    </w:p>
    <w:p w14:paraId="22F88707" w14:textId="77777777" w:rsidR="00864F34" w:rsidRPr="00A4599D" w:rsidRDefault="00864F34">
      <w:pPr>
        <w:rPr>
          <w:rFonts w:ascii="Times New Roman" w:hAnsi="Times New Roman" w:cs="Times New Roman"/>
          <w:sz w:val="24"/>
          <w:szCs w:val="24"/>
        </w:rPr>
      </w:pPr>
      <w:r w:rsidRPr="00A4599D">
        <w:rPr>
          <w:rFonts w:ascii="Times New Roman" w:hAnsi="Times New Roman" w:cs="Times New Roman"/>
          <w:sz w:val="24"/>
          <w:szCs w:val="24"/>
        </w:rPr>
        <w:br w:type="page"/>
      </w:r>
    </w:p>
    <w:p w14:paraId="0D94422B" w14:textId="6284B742" w:rsidR="00931A23" w:rsidRPr="00A4599D" w:rsidRDefault="00864F34" w:rsidP="00864F34">
      <w:pPr>
        <w:spacing w:line="480" w:lineRule="auto"/>
        <w:ind w:firstLine="720"/>
        <w:contextualSpacing/>
        <w:jc w:val="center"/>
        <w:rPr>
          <w:rFonts w:ascii="Times New Roman" w:hAnsi="Times New Roman" w:cs="Times New Roman"/>
          <w:sz w:val="24"/>
          <w:szCs w:val="24"/>
        </w:rPr>
      </w:pPr>
      <w:r w:rsidRPr="00A4599D">
        <w:rPr>
          <w:rFonts w:ascii="Times New Roman" w:hAnsi="Times New Roman" w:cs="Times New Roman"/>
          <w:sz w:val="24"/>
          <w:szCs w:val="24"/>
        </w:rPr>
        <w:lastRenderedPageBreak/>
        <w:t xml:space="preserve">Reference </w:t>
      </w:r>
    </w:p>
    <w:p w14:paraId="76F6DCE9" w14:textId="77777777" w:rsidR="00864F34" w:rsidRPr="00A4599D" w:rsidRDefault="00864F34" w:rsidP="000367F1">
      <w:pPr>
        <w:pStyle w:val="NormalWeb"/>
        <w:spacing w:before="0" w:beforeAutospacing="0" w:after="0" w:afterAutospacing="0" w:line="480" w:lineRule="auto"/>
        <w:ind w:left="720" w:hanging="720"/>
        <w:contextualSpacing/>
        <w:rPr>
          <w:color w:val="0E101A"/>
        </w:rPr>
      </w:pPr>
      <w:r w:rsidRPr="00A4599D">
        <w:rPr>
          <w:color w:val="0E101A"/>
        </w:rPr>
        <w:t>Anderson, K. J. (2014). </w:t>
      </w:r>
      <w:r w:rsidRPr="00A4599D">
        <w:rPr>
          <w:i/>
          <w:iCs/>
          <w:color w:val="0E101A"/>
        </w:rPr>
        <w:t>Modern misogyny: Anti-feminism in a post-feminist era</w:t>
      </w:r>
      <w:r w:rsidRPr="00A4599D">
        <w:rPr>
          <w:color w:val="0E101A"/>
        </w:rPr>
        <w:t>. Oxford University Press.</w:t>
      </w:r>
    </w:p>
    <w:p w14:paraId="7785CAC8" w14:textId="77777777" w:rsidR="00864F34" w:rsidRPr="00A4599D" w:rsidRDefault="00864F34" w:rsidP="000367F1">
      <w:pPr>
        <w:pStyle w:val="NormalWeb"/>
        <w:spacing w:before="0" w:beforeAutospacing="0" w:after="0" w:afterAutospacing="0" w:line="480" w:lineRule="auto"/>
        <w:ind w:left="720" w:hanging="720"/>
        <w:contextualSpacing/>
        <w:rPr>
          <w:color w:val="0E101A"/>
        </w:rPr>
      </w:pPr>
      <w:r w:rsidRPr="00A4599D">
        <w:rPr>
          <w:color w:val="0E101A"/>
        </w:rPr>
        <w:t>Glenn, S. A. (2009). </w:t>
      </w:r>
      <w:r w:rsidRPr="00A4599D">
        <w:rPr>
          <w:i/>
          <w:iCs/>
          <w:color w:val="0E101A"/>
        </w:rPr>
        <w:t>Female spectacle: The theatrical roots of modern feminism</w:t>
      </w:r>
      <w:r w:rsidRPr="00A4599D">
        <w:rPr>
          <w:color w:val="0E101A"/>
        </w:rPr>
        <w:t>. Harvard University Press.</w:t>
      </w:r>
    </w:p>
    <w:p w14:paraId="447D339F" w14:textId="77777777" w:rsidR="000367F1" w:rsidRPr="00A4599D" w:rsidRDefault="000367F1" w:rsidP="000367F1">
      <w:pPr>
        <w:pStyle w:val="NormalWeb"/>
        <w:spacing w:before="0" w:beforeAutospacing="0" w:after="0" w:afterAutospacing="0" w:line="480" w:lineRule="auto"/>
        <w:ind w:left="720" w:hanging="720"/>
        <w:contextualSpacing/>
        <w:rPr>
          <w:color w:val="0E101A"/>
        </w:rPr>
      </w:pPr>
      <w:bookmarkStart w:id="1" w:name="_Hlk47556180"/>
      <w:r w:rsidRPr="00A4599D">
        <w:rPr>
          <w:color w:val="0E101A"/>
        </w:rPr>
        <w:t>Hirsch, M., &amp; Keller, E. F. (2015). </w:t>
      </w:r>
      <w:r w:rsidRPr="00A4599D">
        <w:rPr>
          <w:i/>
          <w:iCs/>
          <w:color w:val="0E101A"/>
        </w:rPr>
        <w:t>Conflicts in feminism</w:t>
      </w:r>
      <w:r w:rsidRPr="00A4599D">
        <w:rPr>
          <w:color w:val="0E101A"/>
        </w:rPr>
        <w:t>. Routledge.</w:t>
      </w:r>
    </w:p>
    <w:p w14:paraId="62C14979" w14:textId="77777777" w:rsidR="00864F34" w:rsidRPr="00A4599D" w:rsidRDefault="00864F34" w:rsidP="000367F1">
      <w:pPr>
        <w:pStyle w:val="NormalWeb"/>
        <w:spacing w:before="0" w:beforeAutospacing="0" w:after="0" w:afterAutospacing="0" w:line="480" w:lineRule="auto"/>
        <w:ind w:left="720" w:hanging="720"/>
        <w:contextualSpacing/>
        <w:rPr>
          <w:color w:val="0E101A"/>
        </w:rPr>
      </w:pPr>
      <w:r w:rsidRPr="00A4599D">
        <w:rPr>
          <w:color w:val="0E101A"/>
        </w:rPr>
        <w:t>King, Y. (2015)</w:t>
      </w:r>
      <w:bookmarkEnd w:id="1"/>
      <w:r w:rsidRPr="00A4599D">
        <w:rPr>
          <w:color w:val="0E101A"/>
        </w:rPr>
        <w:t>. Feminism and the Revolt of Nature. </w:t>
      </w:r>
      <w:r w:rsidRPr="00A4599D">
        <w:rPr>
          <w:i/>
          <w:iCs/>
          <w:color w:val="0E101A"/>
        </w:rPr>
        <w:t>Thinking About the Environment: Readings on Politics, Property and the Physical World: Readings on Politics, Property and the Physical World</w:t>
      </w:r>
      <w:r w:rsidRPr="00A4599D">
        <w:rPr>
          <w:color w:val="0E101A"/>
        </w:rPr>
        <w:t>, 179.</w:t>
      </w:r>
    </w:p>
    <w:sectPr w:rsidR="00864F34" w:rsidRPr="00A4599D" w:rsidSect="00A4599D">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A41D90" w14:textId="77777777" w:rsidR="00753CE0" w:rsidRDefault="00753CE0" w:rsidP="00A4599D">
      <w:pPr>
        <w:spacing w:after="0" w:line="240" w:lineRule="auto"/>
      </w:pPr>
      <w:r>
        <w:separator/>
      </w:r>
    </w:p>
  </w:endnote>
  <w:endnote w:type="continuationSeparator" w:id="0">
    <w:p w14:paraId="556DA864" w14:textId="77777777" w:rsidR="00753CE0" w:rsidRDefault="00753CE0" w:rsidP="00A459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1C405A" w14:textId="77777777" w:rsidR="00753CE0" w:rsidRDefault="00753CE0" w:rsidP="00A4599D">
      <w:pPr>
        <w:spacing w:after="0" w:line="240" w:lineRule="auto"/>
      </w:pPr>
      <w:r>
        <w:separator/>
      </w:r>
    </w:p>
  </w:footnote>
  <w:footnote w:type="continuationSeparator" w:id="0">
    <w:p w14:paraId="61A2E5ED" w14:textId="77777777" w:rsidR="00753CE0" w:rsidRDefault="00753CE0" w:rsidP="00A459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1D8C91" w14:textId="172490F5" w:rsidR="00A4599D" w:rsidRPr="00A4599D" w:rsidRDefault="00A4599D">
    <w:pPr>
      <w:pStyle w:val="Header"/>
      <w:rPr>
        <w:rFonts w:ascii="Times New Roman" w:hAnsi="Times New Roman" w:cs="Times New Roman"/>
        <w:sz w:val="24"/>
        <w:szCs w:val="24"/>
      </w:rPr>
    </w:pPr>
    <w:r w:rsidRPr="00A4599D">
      <w:rPr>
        <w:rFonts w:ascii="Times New Roman" w:hAnsi="Times New Roman" w:cs="Times New Roman"/>
        <w:sz w:val="24"/>
        <w:szCs w:val="24"/>
      </w:rPr>
      <w:t xml:space="preserve">FEMINISM </w:t>
    </w:r>
    <w:r w:rsidRPr="00A4599D">
      <w:rPr>
        <w:rFonts w:ascii="Times New Roman" w:hAnsi="Times New Roman" w:cs="Times New Roman"/>
        <w:sz w:val="24"/>
        <w:szCs w:val="24"/>
      </w:rPr>
      <w:tab/>
    </w:r>
    <w:r w:rsidRPr="00A4599D">
      <w:rPr>
        <w:rFonts w:ascii="Times New Roman" w:hAnsi="Times New Roman" w:cs="Times New Roman"/>
        <w:sz w:val="24"/>
        <w:szCs w:val="24"/>
      </w:rPr>
      <w:tab/>
    </w:r>
    <w:r w:rsidRPr="00A4599D">
      <w:rPr>
        <w:rFonts w:ascii="Times New Roman" w:hAnsi="Times New Roman" w:cs="Times New Roman"/>
        <w:sz w:val="24"/>
        <w:szCs w:val="24"/>
      </w:rPr>
      <w:fldChar w:fldCharType="begin"/>
    </w:r>
    <w:r w:rsidRPr="00A4599D">
      <w:rPr>
        <w:rFonts w:ascii="Times New Roman" w:hAnsi="Times New Roman" w:cs="Times New Roman"/>
        <w:sz w:val="24"/>
        <w:szCs w:val="24"/>
      </w:rPr>
      <w:instrText xml:space="preserve"> PAGE   \* MERGEFORMAT </w:instrText>
    </w:r>
    <w:r w:rsidRPr="00A4599D">
      <w:rPr>
        <w:rFonts w:ascii="Times New Roman" w:hAnsi="Times New Roman" w:cs="Times New Roman"/>
        <w:sz w:val="24"/>
        <w:szCs w:val="24"/>
      </w:rPr>
      <w:fldChar w:fldCharType="separate"/>
    </w:r>
    <w:r w:rsidR="00697D60">
      <w:rPr>
        <w:rFonts w:ascii="Times New Roman" w:hAnsi="Times New Roman" w:cs="Times New Roman"/>
        <w:noProof/>
        <w:sz w:val="24"/>
        <w:szCs w:val="24"/>
      </w:rPr>
      <w:t>6</w:t>
    </w:r>
    <w:r w:rsidRPr="00A4599D">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02B7B7" w14:textId="2A37B411" w:rsidR="00A4599D" w:rsidRPr="00A4599D" w:rsidRDefault="00A4599D" w:rsidP="00A4599D">
    <w:pPr>
      <w:pStyle w:val="Header"/>
      <w:rPr>
        <w:rFonts w:ascii="Times New Roman" w:hAnsi="Times New Roman" w:cs="Times New Roman"/>
        <w:sz w:val="24"/>
        <w:szCs w:val="24"/>
      </w:rPr>
    </w:pPr>
    <w:r w:rsidRPr="00A4599D">
      <w:rPr>
        <w:rFonts w:ascii="Times New Roman" w:hAnsi="Times New Roman" w:cs="Times New Roman"/>
        <w:sz w:val="24"/>
        <w:szCs w:val="24"/>
      </w:rPr>
      <w:t xml:space="preserve">Running head: FEMINISM </w:t>
    </w:r>
    <w:r w:rsidRPr="00A4599D">
      <w:rPr>
        <w:rFonts w:ascii="Times New Roman" w:hAnsi="Times New Roman" w:cs="Times New Roman"/>
        <w:sz w:val="24"/>
        <w:szCs w:val="24"/>
      </w:rPr>
      <w:tab/>
    </w:r>
    <w:r w:rsidRPr="00A4599D">
      <w:rPr>
        <w:rFonts w:ascii="Times New Roman" w:hAnsi="Times New Roman" w:cs="Times New Roman"/>
        <w:sz w:val="24"/>
        <w:szCs w:val="24"/>
      </w:rPr>
      <w:tab/>
    </w:r>
    <w:r w:rsidRPr="00A4599D">
      <w:rPr>
        <w:rFonts w:ascii="Times New Roman" w:hAnsi="Times New Roman" w:cs="Times New Roman"/>
        <w:sz w:val="24"/>
        <w:szCs w:val="24"/>
      </w:rPr>
      <w:fldChar w:fldCharType="begin"/>
    </w:r>
    <w:r w:rsidRPr="00A4599D">
      <w:rPr>
        <w:rFonts w:ascii="Times New Roman" w:hAnsi="Times New Roman" w:cs="Times New Roman"/>
        <w:sz w:val="24"/>
        <w:szCs w:val="24"/>
      </w:rPr>
      <w:instrText xml:space="preserve"> PAGE   \* MERGEFORMAT </w:instrText>
    </w:r>
    <w:r w:rsidRPr="00A4599D">
      <w:rPr>
        <w:rFonts w:ascii="Times New Roman" w:hAnsi="Times New Roman" w:cs="Times New Roman"/>
        <w:sz w:val="24"/>
        <w:szCs w:val="24"/>
      </w:rPr>
      <w:fldChar w:fldCharType="separate"/>
    </w:r>
    <w:r w:rsidR="00697D60">
      <w:rPr>
        <w:rFonts w:ascii="Times New Roman" w:hAnsi="Times New Roman" w:cs="Times New Roman"/>
        <w:noProof/>
        <w:sz w:val="24"/>
        <w:szCs w:val="24"/>
      </w:rPr>
      <w:t>1</w:t>
    </w:r>
    <w:r w:rsidRPr="00A4599D">
      <w:rPr>
        <w:rFonts w:ascii="Times New Roman" w:hAnsi="Times New Roman" w:cs="Times New Roman"/>
        <w:noProof/>
        <w:sz w:val="24"/>
        <w:szCs w:val="24"/>
      </w:rPr>
      <w:fldChar w:fldCharType="end"/>
    </w:r>
  </w:p>
  <w:p w14:paraId="6E2D3E50" w14:textId="77777777" w:rsidR="00A4599D" w:rsidRDefault="00A4599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14B9"/>
    <w:rsid w:val="000367F1"/>
    <w:rsid w:val="0006174A"/>
    <w:rsid w:val="00272D6D"/>
    <w:rsid w:val="002A14B9"/>
    <w:rsid w:val="002C15AA"/>
    <w:rsid w:val="0032598C"/>
    <w:rsid w:val="003A060A"/>
    <w:rsid w:val="00415374"/>
    <w:rsid w:val="004501FB"/>
    <w:rsid w:val="00577D46"/>
    <w:rsid w:val="005802EB"/>
    <w:rsid w:val="00606150"/>
    <w:rsid w:val="0062098F"/>
    <w:rsid w:val="0062206A"/>
    <w:rsid w:val="00697D60"/>
    <w:rsid w:val="00753CE0"/>
    <w:rsid w:val="00797D2A"/>
    <w:rsid w:val="007E525A"/>
    <w:rsid w:val="00864F34"/>
    <w:rsid w:val="00893D3B"/>
    <w:rsid w:val="0090008E"/>
    <w:rsid w:val="00906927"/>
    <w:rsid w:val="00931A23"/>
    <w:rsid w:val="00A1080B"/>
    <w:rsid w:val="00A4599D"/>
    <w:rsid w:val="00B3336C"/>
    <w:rsid w:val="00BD0705"/>
    <w:rsid w:val="00DE79E1"/>
    <w:rsid w:val="00E2631F"/>
    <w:rsid w:val="00E37E8F"/>
    <w:rsid w:val="00E43EE8"/>
    <w:rsid w:val="00F45A40"/>
    <w:rsid w:val="00F951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C1A105"/>
  <w15:chartTrackingRefBased/>
  <w15:docId w15:val="{AF251400-863E-4DF6-80BB-92FD7D6F5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31A2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A459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599D"/>
  </w:style>
  <w:style w:type="paragraph" w:styleId="Footer">
    <w:name w:val="footer"/>
    <w:basedOn w:val="Normal"/>
    <w:link w:val="FooterChar"/>
    <w:uiPriority w:val="99"/>
    <w:unhideWhenUsed/>
    <w:rsid w:val="00A459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59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284</TotalTime>
  <Pages>6</Pages>
  <Words>1107</Words>
  <Characters>6311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user</cp:lastModifiedBy>
  <cp:revision>4</cp:revision>
  <dcterms:created xsi:type="dcterms:W3CDTF">2020-08-06T20:12:00Z</dcterms:created>
  <dcterms:modified xsi:type="dcterms:W3CDTF">2020-08-07T01:06:00Z</dcterms:modified>
</cp:coreProperties>
</file>